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80D" w:rsidRPr="008964C1" w:rsidRDefault="00564901" w:rsidP="00564901">
      <w:pPr>
        <w:rPr>
          <w:rFonts w:ascii="Book Antiqua" w:hAnsi="Book Antiqua"/>
          <w:i/>
          <w:iCs/>
          <w:color w:val="auto"/>
          <w:sz w:val="52"/>
          <w:szCs w:val="52"/>
          <w:u w:val="single"/>
        </w:rPr>
      </w:pPr>
      <w:r>
        <w:rPr>
          <w:rFonts w:asciiTheme="majorHAnsi" w:eastAsiaTheme="majorEastAsia" w:hAnsiTheme="majorHAnsi" w:cstheme="majorBidi"/>
          <w:b/>
          <w:bCs/>
          <w:kern w:val="28"/>
          <w:sz w:val="52"/>
          <w:szCs w:val="52"/>
        </w:rPr>
        <w:t xml:space="preserve">        </w:t>
      </w:r>
      <w:r w:rsidR="008964C1">
        <w:rPr>
          <w:rFonts w:asciiTheme="majorHAnsi" w:eastAsiaTheme="majorEastAsia" w:hAnsiTheme="majorHAnsi" w:cstheme="majorBidi"/>
          <w:b/>
          <w:bCs/>
          <w:kern w:val="28"/>
          <w:sz w:val="52"/>
          <w:szCs w:val="52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kern w:val="28"/>
          <w:sz w:val="52"/>
          <w:szCs w:val="52"/>
        </w:rPr>
        <w:t xml:space="preserve"> </w:t>
      </w:r>
      <w:r w:rsidRPr="008964C1">
        <w:rPr>
          <w:rFonts w:ascii="Book Antiqua" w:eastAsiaTheme="majorEastAsia" w:hAnsi="Book Antiqua" w:cstheme="majorBidi"/>
          <w:b/>
          <w:bCs/>
          <w:kern w:val="28"/>
          <w:sz w:val="52"/>
          <w:szCs w:val="52"/>
          <w:u w:val="single"/>
        </w:rPr>
        <w:t>Currí</w:t>
      </w:r>
      <w:r w:rsidR="00974858" w:rsidRPr="008964C1">
        <w:rPr>
          <w:rFonts w:ascii="Book Antiqua" w:eastAsiaTheme="majorEastAsia" w:hAnsi="Book Antiqua" w:cstheme="majorBidi"/>
          <w:b/>
          <w:bCs/>
          <w:kern w:val="28"/>
          <w:sz w:val="52"/>
          <w:szCs w:val="52"/>
          <w:u w:val="single"/>
        </w:rPr>
        <w:t>culum</w:t>
      </w:r>
      <w:r w:rsidR="00974858" w:rsidRPr="008964C1">
        <w:rPr>
          <w:rFonts w:ascii="Book Antiqua" w:hAnsi="Book Antiqua"/>
          <w:i/>
          <w:iCs/>
          <w:color w:val="auto"/>
          <w:sz w:val="52"/>
          <w:szCs w:val="52"/>
          <w:u w:val="single"/>
        </w:rPr>
        <w:t xml:space="preserve"> </w:t>
      </w:r>
      <w:r w:rsidR="00974858" w:rsidRPr="008964C1">
        <w:rPr>
          <w:rFonts w:ascii="Book Antiqua" w:eastAsiaTheme="majorEastAsia" w:hAnsi="Book Antiqua" w:cstheme="majorBidi"/>
          <w:b/>
          <w:bCs/>
          <w:kern w:val="28"/>
          <w:sz w:val="52"/>
          <w:szCs w:val="52"/>
          <w:u w:val="single"/>
        </w:rPr>
        <w:t>Vitae</w:t>
      </w:r>
    </w:p>
    <w:p w:rsidR="00974858" w:rsidRDefault="00892ACA">
      <w:pPr>
        <w:rPr>
          <w:color w:val="auto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110490</wp:posOffset>
            </wp:positionV>
            <wp:extent cx="1914525" cy="1990725"/>
            <wp:effectExtent l="19050" t="0" r="9525" b="0"/>
            <wp:wrapNone/>
            <wp:docPr id="4" name="Imagen 4" descr="IMG_20160821_16204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20160821_1620455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280"/>
        <w:gridCol w:w="2093"/>
      </w:tblGrid>
      <w:tr w:rsidR="00FF0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901" w:rsidRDefault="00564901">
            <w:pPr>
              <w:rPr>
                <w:b/>
                <w:bCs/>
                <w:color w:val="auto"/>
                <w:sz w:val="36"/>
                <w:szCs w:val="36"/>
              </w:rPr>
            </w:pPr>
          </w:p>
          <w:p w:rsidR="00FF080D" w:rsidRDefault="00FF080D">
            <w:pPr>
              <w:rPr>
                <w:color w:val="auto"/>
                <w:sz w:val="36"/>
                <w:szCs w:val="36"/>
              </w:rPr>
            </w:pPr>
            <w:r>
              <w:rPr>
                <w:b/>
                <w:bCs/>
                <w:color w:val="auto"/>
                <w:sz w:val="36"/>
                <w:szCs w:val="36"/>
              </w:rPr>
              <w:t>Ana Florencia Sánchez</w:t>
            </w:r>
          </w:p>
          <w:p w:rsidR="00FF080D" w:rsidRDefault="00564901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 de julio de 1996 (21</w:t>
            </w:r>
            <w:r w:rsidR="00FF080D">
              <w:rPr>
                <w:color w:val="auto"/>
                <w:sz w:val="22"/>
                <w:szCs w:val="22"/>
              </w:rPr>
              <w:t xml:space="preserve"> años)</w:t>
            </w:r>
          </w:p>
          <w:p w:rsidR="00FF080D" w:rsidRDefault="00FF080D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D.N.I. 39765209</w:t>
            </w:r>
          </w:p>
          <w:p w:rsidR="00974858" w:rsidRDefault="00974858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Buenos Aires, Quilmes</w:t>
            </w:r>
          </w:p>
          <w:p w:rsidR="00974858" w:rsidRDefault="00974858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Primera Junta 829</w:t>
            </w:r>
          </w:p>
          <w:p w:rsidR="00FF080D" w:rsidRDefault="00FF080D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(011) 1564985056</w:t>
            </w:r>
          </w:p>
          <w:p w:rsidR="00FF080D" w:rsidRDefault="00FF080D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anaasanchez.96@gmail.com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F080D" w:rsidRDefault="00FF080D">
            <w:pPr>
              <w:spacing w:line="320" w:lineRule="atLeast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FF080D" w:rsidRDefault="00FF080D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564901" w:rsidRDefault="00564901" w:rsidP="00974858">
      <w:pPr>
        <w:rPr>
          <w:rFonts w:ascii="Times New Roman" w:hAnsi="Times New Roman" w:cs="Times New Roman"/>
          <w:color w:val="auto"/>
        </w:rPr>
      </w:pPr>
    </w:p>
    <w:p w:rsidR="008964C1" w:rsidRDefault="008964C1" w:rsidP="00974858">
      <w:pPr>
        <w:rPr>
          <w:rFonts w:ascii="Times New Roman" w:hAnsi="Times New Roman" w:cs="Times New Roman"/>
          <w:color w:val="auto"/>
        </w:rPr>
      </w:pPr>
    </w:p>
    <w:p w:rsidR="00974858" w:rsidRDefault="00974858" w:rsidP="00974858">
      <w:pPr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Actualmente cursando en la Universidad de Bue</w:t>
      </w:r>
      <w:r w:rsidR="00564901">
        <w:rPr>
          <w:i/>
          <w:iCs/>
          <w:color w:val="auto"/>
          <w:sz w:val="22"/>
          <w:szCs w:val="22"/>
        </w:rPr>
        <w:t>nos Aires, me gustaría</w:t>
      </w:r>
      <w:r>
        <w:rPr>
          <w:i/>
          <w:iCs/>
          <w:color w:val="auto"/>
          <w:sz w:val="22"/>
          <w:szCs w:val="22"/>
        </w:rPr>
        <w:t xml:space="preserve"> insertarme en el mundo laboral, </w:t>
      </w:r>
      <w:r w:rsidRPr="00946F46">
        <w:rPr>
          <w:i/>
          <w:iCs/>
          <w:color w:val="auto"/>
          <w:sz w:val="22"/>
          <w:szCs w:val="22"/>
        </w:rPr>
        <w:t>con la confianza de que puedo desempeñarme con total facilidad en aquello que me propongo. Soy una persona con ambiciones y responsable en todo lo que me pro</w:t>
      </w:r>
      <w:r w:rsidR="00564901">
        <w:rPr>
          <w:i/>
          <w:iCs/>
          <w:color w:val="auto"/>
          <w:sz w:val="22"/>
          <w:szCs w:val="22"/>
        </w:rPr>
        <w:t>pongo hacer. Considero tener</w:t>
      </w:r>
      <w:r w:rsidR="008964C1">
        <w:rPr>
          <w:i/>
          <w:iCs/>
          <w:color w:val="auto"/>
          <w:sz w:val="22"/>
          <w:szCs w:val="22"/>
        </w:rPr>
        <w:t xml:space="preserve"> </w:t>
      </w:r>
      <w:r w:rsidRPr="00946F46">
        <w:rPr>
          <w:i/>
          <w:iCs/>
          <w:color w:val="auto"/>
          <w:sz w:val="22"/>
          <w:szCs w:val="22"/>
        </w:rPr>
        <w:t xml:space="preserve">habilidad en la informática, </w:t>
      </w:r>
      <w:r>
        <w:rPr>
          <w:i/>
          <w:iCs/>
          <w:color w:val="auto"/>
          <w:sz w:val="22"/>
          <w:szCs w:val="22"/>
        </w:rPr>
        <w:t xml:space="preserve">y una gran fluidez y dicción para </w:t>
      </w:r>
      <w:r w:rsidRPr="00946F46">
        <w:rPr>
          <w:i/>
          <w:iCs/>
          <w:color w:val="auto"/>
          <w:sz w:val="22"/>
          <w:szCs w:val="22"/>
        </w:rPr>
        <w:t>el trato con</w:t>
      </w:r>
      <w:r>
        <w:rPr>
          <w:i/>
          <w:iCs/>
          <w:color w:val="auto"/>
          <w:sz w:val="22"/>
          <w:szCs w:val="22"/>
        </w:rPr>
        <w:t xml:space="preserve"> las personas</w:t>
      </w:r>
      <w:r w:rsidRPr="00946F46">
        <w:rPr>
          <w:i/>
          <w:iCs/>
          <w:color w:val="auto"/>
          <w:sz w:val="22"/>
          <w:szCs w:val="22"/>
        </w:rPr>
        <w:t>, por lo que creo poder desempeñarme con éxito. Mi objetivo es permanecer de manera continua en el empleo y destacarme en las tareas que se me indiquen.</w:t>
      </w:r>
    </w:p>
    <w:p w:rsidR="00FF080D" w:rsidRDefault="00FF080D" w:rsidP="00974858">
      <w:pPr>
        <w:rPr>
          <w:i/>
          <w:iCs/>
          <w:color w:val="auto"/>
          <w:sz w:val="22"/>
          <w:szCs w:val="22"/>
        </w:rPr>
      </w:pPr>
    </w:p>
    <w:p w:rsidR="00FF080D" w:rsidRDefault="00FF080D" w:rsidP="00974858">
      <w:pPr>
        <w:rPr>
          <w:i/>
          <w:iCs/>
          <w:color w:val="auto"/>
          <w:sz w:val="22"/>
          <w:szCs w:val="22"/>
        </w:rPr>
      </w:pPr>
    </w:p>
    <w:p w:rsidR="00FF080D" w:rsidRPr="008964C1" w:rsidRDefault="00974858" w:rsidP="008964C1">
      <w:pPr>
        <w:pStyle w:val="Prrafodelista"/>
        <w:numPr>
          <w:ilvl w:val="0"/>
          <w:numId w:val="3"/>
        </w:numPr>
        <w:spacing w:before="200"/>
        <w:rPr>
          <w:color w:val="auto"/>
          <w:sz w:val="28"/>
          <w:szCs w:val="28"/>
        </w:rPr>
      </w:pPr>
      <w:r w:rsidRPr="008964C1">
        <w:rPr>
          <w:b/>
          <w:bCs/>
          <w:color w:val="auto"/>
          <w:sz w:val="28"/>
          <w:szCs w:val="28"/>
        </w:rPr>
        <w:t xml:space="preserve">Formación Académica </w:t>
      </w:r>
    </w:p>
    <w:p w:rsidR="00FF080D" w:rsidRDefault="00FF080D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FF080D" w:rsidRDefault="00FF080D">
      <w:pPr>
        <w:spacing w:line="320" w:lineRule="atLeast"/>
        <w:rPr>
          <w:rFonts w:ascii="Times New Roman" w:hAnsi="Times New Roman" w:cs="Times New Roman"/>
          <w:color w:val="auto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62"/>
        <w:gridCol w:w="2511"/>
      </w:tblGrid>
      <w:tr w:rsidR="00FF080D" w:rsidTr="001834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F080D" w:rsidRDefault="00FF080D">
            <w:pPr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Instituto Inmaculada Concepción</w:t>
            </w:r>
          </w:p>
          <w:p w:rsidR="00FF080D" w:rsidRDefault="00FF080D">
            <w:pPr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>Bachiller en Humanidades y Ciencias Sociales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F080D" w:rsidRDefault="00FF080D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 xml:space="preserve">mar 2009 - </w:t>
            </w: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dic</w:t>
            </w:r>
            <w:proofErr w:type="spellEnd"/>
            <w:r>
              <w:rPr>
                <w:i/>
                <w:iCs/>
                <w:color w:val="auto"/>
                <w:sz w:val="22"/>
                <w:szCs w:val="22"/>
              </w:rPr>
              <w:t xml:space="preserve"> 2014</w:t>
            </w:r>
          </w:p>
          <w:p w:rsidR="00FF080D" w:rsidRDefault="00FF080D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Argentina</w:t>
            </w:r>
          </w:p>
        </w:tc>
      </w:tr>
      <w:tr w:rsidR="00FF080D" w:rsidTr="001834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F080D" w:rsidRDefault="00FF080D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Bachiller</w:t>
            </w:r>
          </w:p>
        </w:tc>
      </w:tr>
      <w:tr w:rsidR="00FF080D" w:rsidTr="001834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F080D" w:rsidRDefault="00FF080D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Secundario Promedio8.75</w:t>
            </w:r>
          </w:p>
          <w:p w:rsidR="0018343A" w:rsidRDefault="0018343A">
            <w:pPr>
              <w:rPr>
                <w:color w:val="auto"/>
                <w:sz w:val="22"/>
                <w:szCs w:val="22"/>
              </w:rPr>
            </w:pPr>
          </w:p>
          <w:p w:rsidR="0018343A" w:rsidRDefault="0018343A">
            <w:pPr>
              <w:rPr>
                <w:color w:val="auto"/>
                <w:sz w:val="22"/>
                <w:szCs w:val="22"/>
              </w:rPr>
            </w:pPr>
          </w:p>
        </w:tc>
      </w:tr>
      <w:tr w:rsidR="0018343A" w:rsidTr="001834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343A" w:rsidRDefault="0018343A" w:rsidP="003A1699">
            <w:pPr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Universidad de Buenos Aires</w:t>
            </w:r>
          </w:p>
          <w:p w:rsidR="0018343A" w:rsidRDefault="0018343A" w:rsidP="003A1699">
            <w:pPr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>Licenciatura en Administración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343A" w:rsidRDefault="0018343A" w:rsidP="003A1699">
            <w:pPr>
              <w:jc w:val="right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abr</w:t>
            </w:r>
            <w:proofErr w:type="spellEnd"/>
            <w:r>
              <w:rPr>
                <w:i/>
                <w:iCs/>
                <w:color w:val="auto"/>
                <w:sz w:val="22"/>
                <w:szCs w:val="22"/>
              </w:rPr>
              <w:t xml:space="preserve"> 2015 - Actualidad</w:t>
            </w:r>
          </w:p>
          <w:p w:rsidR="0018343A" w:rsidRDefault="0018343A" w:rsidP="003A1699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Argentina</w:t>
            </w:r>
          </w:p>
        </w:tc>
      </w:tr>
    </w:tbl>
    <w:p w:rsidR="0018343A" w:rsidRDefault="0018343A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18343A" w:rsidRPr="008964C1" w:rsidRDefault="0018343A" w:rsidP="008964C1">
      <w:pPr>
        <w:pStyle w:val="Prrafodelista"/>
        <w:numPr>
          <w:ilvl w:val="0"/>
          <w:numId w:val="3"/>
        </w:numPr>
        <w:spacing w:before="200"/>
        <w:rPr>
          <w:b/>
          <w:bCs/>
          <w:color w:val="auto"/>
          <w:sz w:val="28"/>
          <w:szCs w:val="28"/>
        </w:rPr>
      </w:pPr>
      <w:r w:rsidRPr="008964C1">
        <w:rPr>
          <w:b/>
          <w:bCs/>
          <w:color w:val="auto"/>
          <w:sz w:val="28"/>
          <w:szCs w:val="28"/>
        </w:rPr>
        <w:t>Experiencia Laboral</w:t>
      </w:r>
    </w:p>
    <w:p w:rsidR="0018343A" w:rsidRPr="0018343A" w:rsidRDefault="0018343A" w:rsidP="0018343A">
      <w:pPr>
        <w:rPr>
          <w:rFonts w:eastAsia="Times New Roman"/>
        </w:rPr>
      </w:pPr>
    </w:p>
    <w:p w:rsidR="0018343A" w:rsidRDefault="00892ACA">
      <w:pPr>
        <w:spacing w:before="200"/>
        <w:rPr>
          <w:b/>
          <w:bCs/>
          <w:color w:val="auto"/>
          <w:sz w:val="28"/>
          <w:szCs w:val="28"/>
        </w:rPr>
      </w:pPr>
      <w:r>
        <w:rPr>
          <w:b/>
          <w:bCs/>
          <w:noProof/>
          <w:color w:val="auto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56.8pt;margin-top:21.35pt;width:357.35pt;height:109.5pt;z-index:251664384" filled="f" fillcolor="#268cb3" stroked="f">
            <v:textbox style="mso-next-textbox:#_x0000_s1033" inset="0,0,0,0">
              <w:txbxContent>
                <w:p w:rsidR="00892ACA" w:rsidRPr="008964C1" w:rsidRDefault="00892ACA" w:rsidP="00875FE0">
                  <w:pPr>
                    <w:rPr>
                      <w:i/>
                      <w:szCs w:val="20"/>
                    </w:rPr>
                  </w:pPr>
                  <w:r w:rsidRPr="008964C1">
                    <w:rPr>
                      <w:i/>
                    </w:rPr>
                    <w:t>Mi tarea ha sido realizar diversas encuestas telefónicas solicitadas por los clientes de la consultora. Me he desempañado con total facilidad, mejorando mis habilidades personales (fluidez y trato) y llegando a alcanzar un perfil con alto nivel de calidad y productividad en el trabajo a realizar. El tiempo de duración de mi permanencia se debe a una contratación temporal de acuerdo a las campañas.</w:t>
                  </w:r>
                </w:p>
              </w:txbxContent>
            </v:textbox>
          </v:shape>
        </w:pict>
      </w:r>
      <w:r>
        <w:rPr>
          <w:b/>
          <w:bCs/>
          <w:noProof/>
          <w:color w:val="auto"/>
          <w:sz w:val="28"/>
          <w:szCs w:val="28"/>
        </w:rPr>
        <w:pict>
          <v:shape id="_x0000_s1032" type="#_x0000_t202" style="position:absolute;margin-left:161.75pt;margin-top:3.1pt;width:356.7pt;height:14.7pt;z-index:251663360" filled="f" fillcolor="#268cb3" stroked="f">
            <v:textbox style="mso-next-textbox:#_x0000_s1032" inset="0,0,0,0">
              <w:txbxContent>
                <w:p w:rsidR="00892ACA" w:rsidRPr="008964C1" w:rsidRDefault="00892ACA">
                  <w:pPr>
                    <w:rPr>
                      <w:rFonts w:cs="Open Sans"/>
                      <w:b/>
                      <w:i/>
                      <w:color w:val="808080"/>
                      <w:spacing w:val="2"/>
                      <w:sz w:val="20"/>
                      <w:szCs w:val="20"/>
                    </w:rPr>
                  </w:pPr>
                  <w:r>
                    <w:rPr>
                      <w:rFonts w:cs="Open Sans"/>
                      <w:b/>
                      <w:color w:val="808080"/>
                      <w:spacing w:val="2"/>
                    </w:rPr>
                    <w:t xml:space="preserve">Encuestador </w:t>
                  </w:r>
                  <w:r w:rsidRPr="008964C1">
                    <w:rPr>
                      <w:rFonts w:cs="Open Sans"/>
                      <w:b/>
                      <w:color w:val="808080"/>
                      <w:spacing w:val="2"/>
                    </w:rPr>
                    <w:t>telefónico</w:t>
                  </w:r>
                  <w:r w:rsidRPr="008964C1">
                    <w:rPr>
                      <w:rFonts w:cs="Open Sans"/>
                      <w:b/>
                      <w:color w:val="808080"/>
                      <w:spacing w:val="2"/>
                      <w:sz w:val="20"/>
                      <w:szCs w:val="20"/>
                    </w:rPr>
                    <w:t xml:space="preserve">  </w:t>
                  </w:r>
                  <w:r w:rsidRPr="008964C1">
                    <w:rPr>
                      <w:rFonts w:cs="Open Sans"/>
                      <w:b/>
                      <w:color w:val="808080"/>
                      <w:spacing w:val="2"/>
                      <w:sz w:val="18"/>
                      <w:szCs w:val="18"/>
                    </w:rPr>
                    <w:t xml:space="preserve">/  </w:t>
                  </w:r>
                  <w:r w:rsidRPr="008964C1">
                    <w:rPr>
                      <w:rFonts w:cs="Open Sans"/>
                      <w:b/>
                      <w:color w:val="808080"/>
                      <w:spacing w:val="2"/>
                      <w:sz w:val="20"/>
                      <w:szCs w:val="20"/>
                    </w:rPr>
                    <w:t>JUN 2016 - MAR 2017</w:t>
                  </w:r>
                </w:p>
                <w:p w:rsidR="00892ACA" w:rsidRPr="006B30C3" w:rsidRDefault="00892ACA">
                  <w:pPr>
                    <w:rPr>
                      <w:color w:val="989898"/>
                      <w:spacing w:val="2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color w:val="auto"/>
          <w:sz w:val="28"/>
          <w:szCs w:val="28"/>
        </w:rPr>
        <w:pict>
          <v:shape id="_x0000_s1031" type="#_x0000_t202" style="position:absolute;margin-left:7.4pt;margin-top:21.35pt;width:149.4pt;height:14.4pt;z-index:251662336" filled="f" fillcolor="#268cb3" stroked="f">
            <v:textbox style="mso-next-textbox:#_x0000_s1031" inset="0,0,0,0">
              <w:txbxContent>
                <w:p w:rsidR="00892ACA" w:rsidRPr="00892ACA" w:rsidRDefault="00892ACA" w:rsidP="00875FE0">
                  <w:pPr>
                    <w:jc w:val="center"/>
                    <w:rPr>
                      <w:rFonts w:cs="Open Sans"/>
                      <w:color w:val="989898"/>
                      <w:spacing w:val="5"/>
                      <w:sz w:val="22"/>
                      <w:szCs w:val="22"/>
                    </w:rPr>
                  </w:pPr>
                  <w:r w:rsidRPr="008964C1">
                    <w:rPr>
                      <w:rFonts w:cs="Open Sans"/>
                      <w:b/>
                      <w:color w:val="989898"/>
                      <w:spacing w:val="5"/>
                      <w:sz w:val="22"/>
                      <w:szCs w:val="22"/>
                    </w:rPr>
                    <w:t>Capital</w:t>
                  </w:r>
                  <w:r w:rsidRPr="00892ACA">
                    <w:rPr>
                      <w:rFonts w:cs="Open Sans"/>
                      <w:color w:val="989898"/>
                      <w:spacing w:val="5"/>
                      <w:sz w:val="22"/>
                      <w:szCs w:val="22"/>
                    </w:rPr>
                    <w:t xml:space="preserve"> </w:t>
                  </w:r>
                  <w:r w:rsidRPr="008964C1">
                    <w:rPr>
                      <w:rFonts w:cs="Open Sans"/>
                      <w:b/>
                      <w:color w:val="989898"/>
                      <w:spacing w:val="5"/>
                      <w:sz w:val="22"/>
                      <w:szCs w:val="22"/>
                    </w:rPr>
                    <w:t>Federal, Bs As</w:t>
                  </w:r>
                </w:p>
              </w:txbxContent>
            </v:textbox>
          </v:shape>
        </w:pict>
      </w:r>
      <w:r>
        <w:rPr>
          <w:b/>
          <w:bCs/>
          <w:noProof/>
          <w:color w:val="auto"/>
          <w:sz w:val="28"/>
          <w:szCs w:val="28"/>
        </w:rPr>
        <w:pict>
          <v:shape id="_x0000_s1030" type="#_x0000_t202" style="position:absolute;margin-left:16.7pt;margin-top:3.1pt;width:153.3pt;height:14.4pt;z-index:251661312" filled="f" fillcolor="#268cb3" stroked="f">
            <v:textbox style="mso-next-textbox:#_x0000_s1030" inset="0,0,0,0">
              <w:txbxContent>
                <w:p w:rsidR="00892ACA" w:rsidRPr="00875FE0" w:rsidRDefault="00892ACA" w:rsidP="00875FE0">
                  <w:pPr>
                    <w:rPr>
                      <w:rFonts w:cs="Open Sans"/>
                      <w:b/>
                      <w:color w:val="454545"/>
                    </w:rPr>
                  </w:pPr>
                  <w:r>
                    <w:rPr>
                      <w:rFonts w:cs="Open Sans"/>
                      <w:b/>
                      <w:color w:val="454545"/>
                    </w:rPr>
                    <w:t>Consultora Saber S.A</w:t>
                  </w:r>
                </w:p>
              </w:txbxContent>
            </v:textbox>
          </v:shape>
        </w:pict>
      </w:r>
    </w:p>
    <w:p w:rsidR="0018343A" w:rsidRDefault="0018343A">
      <w:pPr>
        <w:spacing w:before="200"/>
        <w:rPr>
          <w:b/>
          <w:bCs/>
          <w:color w:val="auto"/>
          <w:sz w:val="28"/>
          <w:szCs w:val="28"/>
        </w:rPr>
      </w:pPr>
    </w:p>
    <w:p w:rsidR="0018343A" w:rsidRDefault="0018343A">
      <w:pPr>
        <w:spacing w:before="200"/>
        <w:rPr>
          <w:b/>
          <w:bCs/>
          <w:color w:val="auto"/>
          <w:sz w:val="28"/>
          <w:szCs w:val="28"/>
        </w:rPr>
      </w:pPr>
    </w:p>
    <w:p w:rsidR="00892ACA" w:rsidRDefault="00892ACA">
      <w:pPr>
        <w:spacing w:before="200"/>
        <w:rPr>
          <w:b/>
          <w:bCs/>
          <w:color w:val="auto"/>
          <w:sz w:val="28"/>
          <w:szCs w:val="28"/>
        </w:rPr>
      </w:pPr>
    </w:p>
    <w:p w:rsidR="0018343A" w:rsidRPr="008964C1" w:rsidRDefault="00FF080D" w:rsidP="008964C1">
      <w:pPr>
        <w:pStyle w:val="Prrafodelista"/>
        <w:numPr>
          <w:ilvl w:val="0"/>
          <w:numId w:val="3"/>
        </w:numPr>
        <w:spacing w:before="200"/>
        <w:rPr>
          <w:b/>
          <w:bCs/>
          <w:color w:val="auto"/>
          <w:sz w:val="28"/>
          <w:szCs w:val="28"/>
        </w:rPr>
      </w:pPr>
      <w:r w:rsidRPr="008964C1">
        <w:rPr>
          <w:b/>
          <w:bCs/>
          <w:color w:val="auto"/>
          <w:sz w:val="28"/>
          <w:szCs w:val="28"/>
        </w:rPr>
        <w:t>Conocimientos</w:t>
      </w:r>
    </w:p>
    <w:p w:rsidR="00FF080D" w:rsidRDefault="00FF080D">
      <w:pPr>
        <w:spacing w:before="200"/>
        <w:rPr>
          <w:color w:val="auto"/>
          <w:sz w:val="28"/>
          <w:szCs w:val="28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73"/>
      </w:tblGrid>
      <w:tr w:rsidR="00FF0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F080D" w:rsidRDefault="00892ACA" w:rsidP="00892ACA">
            <w:pPr>
              <w:spacing w:line="320" w:lineRule="atLeas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Inglés: Básico</w:t>
            </w:r>
          </w:p>
        </w:tc>
      </w:tr>
      <w:tr w:rsidR="00FF0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F080D" w:rsidRDefault="00FF080D">
            <w:pPr>
              <w:spacing w:line="320" w:lineRule="atLeas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Office</w:t>
            </w:r>
            <w:r w:rsidR="00892ACA">
              <w:rPr>
                <w:rFonts w:ascii="Helvetica" w:hAnsi="Helvetica" w:cs="Helvetica"/>
                <w:color w:val="auto"/>
                <w:sz w:val="22"/>
                <w:szCs w:val="22"/>
              </w:rPr>
              <w:t>; Excel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: Manejo Avanzado</w:t>
            </w:r>
          </w:p>
        </w:tc>
      </w:tr>
      <w:tr w:rsidR="00FF08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F080D" w:rsidRDefault="00FF080D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FF080D" w:rsidRDefault="00FF080D"/>
    <w:sectPr w:rsidR="00FF080D" w:rsidSect="008964C1">
      <w:pgSz w:w="11907" w:h="16840"/>
      <w:pgMar w:top="720" w:right="720" w:bottom="720" w:left="720" w:header="720" w:footer="720" w:gutter="0"/>
      <w:pgBorders w:offsetFrom="page">
        <w:top w:val="thinThickMediumGap" w:sz="24" w:space="24" w:color="17365D" w:themeColor="text2" w:themeShade="BF"/>
        <w:left w:val="thinThickMediumGap" w:sz="24" w:space="24" w:color="17365D" w:themeColor="text2" w:themeShade="BF"/>
        <w:bottom w:val="thinThickMediumGap" w:sz="24" w:space="24" w:color="17365D" w:themeColor="text2" w:themeShade="BF"/>
        <w:right w:val="thinThickMediumGap" w:sz="24" w:space="24" w:color="17365D" w:themeColor="text2" w:themeShade="BF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55723"/>
    <w:multiLevelType w:val="hybridMultilevel"/>
    <w:tmpl w:val="158857AE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5DCE0F"/>
    <w:multiLevelType w:val="hybridMultilevel"/>
    <w:tmpl w:val="376563AB"/>
    <w:lvl w:ilvl="0" w:tplc="2ACD34FD">
      <w:start w:val="1"/>
      <w:numFmt w:val="bullet"/>
      <w:lvlText w:val="•"/>
      <w:lvlJc w:val="left"/>
      <w:pPr>
        <w:tabs>
          <w:tab w:val="left" w:pos="200"/>
        </w:tabs>
        <w:ind w:left="200" w:hanging="200"/>
      </w:pPr>
      <w:rPr>
        <w:rFonts w:ascii="Arial" w:hAnsi="Arial"/>
        <w:color w:val="000000"/>
      </w:rPr>
    </w:lvl>
    <w:lvl w:ilvl="1" w:tplc="64E1878F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6CF44E42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632B04B8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1332B62D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6078B9BF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4D6850DC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67FFC734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774055F0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abstractNum w:abstractNumId="2">
    <w:nsid w:val="7BB64241"/>
    <w:multiLevelType w:val="multilevel"/>
    <w:tmpl w:val="FB6A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A5EA7"/>
    <w:rsid w:val="000750DD"/>
    <w:rsid w:val="0018343A"/>
    <w:rsid w:val="004426A0"/>
    <w:rsid w:val="00564901"/>
    <w:rsid w:val="007A5EA7"/>
    <w:rsid w:val="00892ACA"/>
    <w:rsid w:val="008964C1"/>
    <w:rsid w:val="00946F46"/>
    <w:rsid w:val="00974858"/>
    <w:rsid w:val="00FF0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8343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Textoennegrita">
    <w:name w:val="Strong"/>
    <w:basedOn w:val="Fuentedeprrafopredeter"/>
    <w:uiPriority w:val="22"/>
    <w:qFormat/>
    <w:rsid w:val="0018343A"/>
    <w:rPr>
      <w:b/>
      <w:bCs/>
    </w:rPr>
  </w:style>
  <w:style w:type="paragraph" w:styleId="Prrafodelista">
    <w:name w:val="List Paragraph"/>
    <w:basedOn w:val="Normal"/>
    <w:uiPriority w:val="34"/>
    <w:qFormat/>
    <w:rsid w:val="008964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0394">
          <w:marLeft w:val="0"/>
          <w:marRight w:val="0"/>
          <w:marTop w:val="0"/>
          <w:marBottom w:val="0"/>
          <w:divBdr>
            <w:top w:val="none" w:sz="0" w:space="8" w:color="EEEEEE"/>
            <w:left w:val="none" w:sz="0" w:space="11" w:color="EEEEEE"/>
            <w:bottom w:val="single" w:sz="6" w:space="8" w:color="EEEEEE"/>
            <w:right w:val="none" w:sz="0" w:space="11" w:color="EEEEEE"/>
          </w:divBdr>
          <w:divsChild>
            <w:div w:id="57409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6780C-B641-43B7-825B-D399ABCE2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3</cp:revision>
  <dcterms:created xsi:type="dcterms:W3CDTF">2017-07-24T23:01:00Z</dcterms:created>
  <dcterms:modified xsi:type="dcterms:W3CDTF">2017-07-24T23:09:00Z</dcterms:modified>
</cp:coreProperties>
</file>